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4B6560" w:rsidRPr="004B6560" w:rsidRDefault="004B6560" w:rsidP="004B6560">
      <w:pPr>
        <w:rPr>
          <w:i/>
        </w:rPr>
      </w:pPr>
    </w:p>
    <w:p w:rsidR="00270424" w:rsidRPr="00270424" w:rsidRDefault="00D17A22" w:rsidP="00270424">
      <w:pPr>
        <w:rPr>
          <w:rFonts w:eastAsia="Times New Roman"/>
          <w:b/>
          <w:i/>
        </w:rPr>
      </w:pPr>
      <w:r>
        <w:rPr>
          <w:rFonts w:cs="Tahoma"/>
          <w:b/>
        </w:rPr>
        <w:t xml:space="preserve">  </w:t>
      </w:r>
      <w:r w:rsidR="00270424">
        <w:rPr>
          <w:rFonts w:cs="Tahoma"/>
        </w:rPr>
        <w:t xml:space="preserve"> </w:t>
      </w:r>
      <w:r w:rsidR="005D18E6">
        <w:rPr>
          <w:rFonts w:cs="Tahoma"/>
        </w:rPr>
        <w:t xml:space="preserve"> </w:t>
      </w:r>
      <w:r w:rsidR="00270424" w:rsidRPr="00270424">
        <w:rPr>
          <w:rFonts w:eastAsia="Times New Roman"/>
          <w:b/>
          <w:i/>
        </w:rPr>
        <w:t xml:space="preserve">Метод: </w:t>
      </w:r>
      <w:r w:rsidR="00270424" w:rsidRPr="00270424">
        <w:rPr>
          <w:rFonts w:eastAsia="Times New Roman" w:cs="Tahoma"/>
          <w:b/>
          <w:i/>
        </w:rPr>
        <w:t>исследования рынка</w:t>
      </w:r>
    </w:p>
    <w:tbl>
      <w:tblPr>
        <w:tblStyle w:val="14"/>
        <w:tblW w:w="0" w:type="auto"/>
        <w:jc w:val="center"/>
        <w:tblLook w:val="04A0" w:firstRow="1" w:lastRow="0" w:firstColumn="1" w:lastColumn="0" w:noHBand="0" w:noVBand="1"/>
      </w:tblPr>
      <w:tblGrid>
        <w:gridCol w:w="3587"/>
        <w:gridCol w:w="3071"/>
        <w:gridCol w:w="3588"/>
      </w:tblGrid>
      <w:tr w:rsidR="00270424" w:rsidRPr="00270424" w:rsidTr="007E2E1A">
        <w:trPr>
          <w:jc w:val="center"/>
        </w:trPr>
        <w:tc>
          <w:tcPr>
            <w:tcW w:w="3587" w:type="dxa"/>
          </w:tcPr>
          <w:p w:rsidR="00270424" w:rsidRPr="00270424" w:rsidRDefault="00270424" w:rsidP="00270424">
            <w:r w:rsidRPr="00270424">
              <w:t>Поставщик (иной источник информации)</w:t>
            </w:r>
          </w:p>
        </w:tc>
        <w:tc>
          <w:tcPr>
            <w:tcW w:w="3071" w:type="dxa"/>
          </w:tcPr>
          <w:p w:rsidR="00270424" w:rsidRPr="00270424" w:rsidRDefault="00270424" w:rsidP="00270424">
            <w:r w:rsidRPr="00270424">
              <w:t xml:space="preserve">Сумма цен за единицу </w:t>
            </w:r>
            <w:r>
              <w:t>продукции</w:t>
            </w:r>
            <w:r w:rsidRPr="00270424">
              <w:t>, рублей</w:t>
            </w:r>
            <w:r w:rsidRPr="00270424">
              <w:rPr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270424" w:rsidRPr="00270424" w:rsidRDefault="00270424" w:rsidP="00270424">
            <w:r w:rsidRPr="00270424">
              <w:t>Дата и № входящего контрагента (иной источник информации)</w:t>
            </w:r>
          </w:p>
        </w:tc>
      </w:tr>
      <w:tr w:rsidR="00270424" w:rsidRPr="00270424" w:rsidTr="007E2E1A">
        <w:trPr>
          <w:jc w:val="center"/>
        </w:trPr>
        <w:tc>
          <w:tcPr>
            <w:tcW w:w="3587" w:type="dxa"/>
          </w:tcPr>
          <w:p w:rsidR="00270424" w:rsidRPr="00270424" w:rsidRDefault="00270424" w:rsidP="00270424">
            <w:r w:rsidRPr="00270424">
              <w:t>Контрагент 1</w:t>
            </w:r>
          </w:p>
        </w:tc>
        <w:tc>
          <w:tcPr>
            <w:tcW w:w="3071" w:type="dxa"/>
          </w:tcPr>
          <w:p w:rsidR="00270424" w:rsidRPr="00270424" w:rsidRDefault="00270424" w:rsidP="00270424">
            <w:pPr>
              <w:jc w:val="center"/>
            </w:pPr>
            <w:r w:rsidRPr="00270424">
              <w:t>10</w:t>
            </w:r>
            <w:r>
              <w:t xml:space="preserve"> </w:t>
            </w:r>
            <w:r w:rsidRPr="00270424">
              <w:t>083</w:t>
            </w:r>
            <w:r>
              <w:t> </w:t>
            </w:r>
            <w:r w:rsidRPr="00270424">
              <w:t>036</w:t>
            </w:r>
            <w:r>
              <w:t>,00</w:t>
            </w:r>
          </w:p>
        </w:tc>
        <w:tc>
          <w:tcPr>
            <w:tcW w:w="3588" w:type="dxa"/>
            <w:vAlign w:val="center"/>
          </w:tcPr>
          <w:p w:rsidR="00270424" w:rsidRPr="00270424" w:rsidRDefault="00647EF1" w:rsidP="00270424">
            <w:pPr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17.04.2025</w:t>
            </w:r>
          </w:p>
        </w:tc>
      </w:tr>
      <w:tr w:rsidR="00647EF1" w:rsidRPr="00270424" w:rsidTr="008E360B">
        <w:trPr>
          <w:jc w:val="center"/>
        </w:trPr>
        <w:tc>
          <w:tcPr>
            <w:tcW w:w="3587" w:type="dxa"/>
          </w:tcPr>
          <w:p w:rsidR="00647EF1" w:rsidRPr="00270424" w:rsidRDefault="00647EF1" w:rsidP="00647EF1">
            <w:r w:rsidRPr="00270424">
              <w:t>Контрагент 2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7EF1" w:rsidRDefault="00647EF1" w:rsidP="00647E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10 587 187,80</w:t>
            </w:r>
          </w:p>
        </w:tc>
        <w:tc>
          <w:tcPr>
            <w:tcW w:w="3588" w:type="dxa"/>
            <w:tcBorders>
              <w:top w:val="nil"/>
            </w:tcBorders>
          </w:tcPr>
          <w:p w:rsidR="00647EF1" w:rsidRDefault="00647EF1" w:rsidP="00647EF1">
            <w:pPr>
              <w:jc w:val="center"/>
            </w:pPr>
            <w:r w:rsidRPr="006223E0">
              <w:rPr>
                <w:rFonts w:cs="Tahoma"/>
                <w:bCs/>
              </w:rPr>
              <w:t>17.04.2025</w:t>
            </w:r>
          </w:p>
        </w:tc>
      </w:tr>
      <w:tr w:rsidR="00647EF1" w:rsidRPr="00270424" w:rsidTr="008E360B">
        <w:trPr>
          <w:jc w:val="center"/>
        </w:trPr>
        <w:tc>
          <w:tcPr>
            <w:tcW w:w="3587" w:type="dxa"/>
          </w:tcPr>
          <w:p w:rsidR="00647EF1" w:rsidRPr="00270424" w:rsidRDefault="00647EF1" w:rsidP="00647EF1">
            <w:r w:rsidRPr="00270424">
              <w:t>Контрагент 3</w:t>
            </w:r>
          </w:p>
        </w:tc>
        <w:tc>
          <w:tcPr>
            <w:tcW w:w="3071" w:type="dxa"/>
          </w:tcPr>
          <w:p w:rsidR="00647EF1" w:rsidRPr="00270424" w:rsidRDefault="00647EF1" w:rsidP="00647EF1">
            <w:pPr>
              <w:jc w:val="center"/>
            </w:pPr>
            <w:r w:rsidRPr="00270424">
              <w:t>11</w:t>
            </w:r>
            <w:r>
              <w:t xml:space="preserve"> </w:t>
            </w:r>
            <w:r w:rsidRPr="00270424">
              <w:t>091</w:t>
            </w:r>
            <w:r>
              <w:t xml:space="preserve"> </w:t>
            </w:r>
            <w:r w:rsidRPr="00270424">
              <w:t>339,6</w:t>
            </w:r>
            <w:r>
              <w:t>0</w:t>
            </w:r>
          </w:p>
        </w:tc>
        <w:tc>
          <w:tcPr>
            <w:tcW w:w="3588" w:type="dxa"/>
            <w:tcBorders>
              <w:top w:val="nil"/>
            </w:tcBorders>
          </w:tcPr>
          <w:p w:rsidR="00647EF1" w:rsidRDefault="00647EF1" w:rsidP="00647EF1">
            <w:pPr>
              <w:jc w:val="center"/>
            </w:pPr>
            <w:r w:rsidRPr="006223E0">
              <w:rPr>
                <w:rFonts w:cs="Tahoma"/>
                <w:bCs/>
              </w:rPr>
              <w:t>17.04.2025</w:t>
            </w:r>
          </w:p>
        </w:tc>
      </w:tr>
    </w:tbl>
    <w:p w:rsidR="00D17A22" w:rsidRPr="00D17A22" w:rsidRDefault="00D17A22" w:rsidP="00D17A22">
      <w:pPr>
        <w:jc w:val="both"/>
        <w:outlineLvl w:val="0"/>
        <w:rPr>
          <w:rFonts w:cs="Tahoma"/>
        </w:rPr>
      </w:pPr>
    </w:p>
    <w:p w:rsidR="00C822D3" w:rsidRDefault="00C822D3" w:rsidP="00C822D3">
      <w:pPr>
        <w:rPr>
          <w:rFonts w:cs="Tahoma"/>
          <w:b/>
        </w:rPr>
      </w:pPr>
      <w:r w:rsidRPr="00A13047">
        <w:rPr>
          <w:rFonts w:cs="Tahoma"/>
          <w:b/>
          <w:szCs w:val="22"/>
        </w:rPr>
        <w:t xml:space="preserve">Максимальное значение цены </w:t>
      </w:r>
      <w:r w:rsidRPr="00A13047">
        <w:rPr>
          <w:rFonts w:cs="Tahoma"/>
          <w:b/>
        </w:rPr>
        <w:t>договора:</w:t>
      </w:r>
      <w:r>
        <w:rPr>
          <w:rFonts w:cs="Tahoma"/>
        </w:rPr>
        <w:t xml:space="preserve"> </w:t>
      </w:r>
      <w:r w:rsidRPr="00A13047">
        <w:rPr>
          <w:rFonts w:cs="Tahoma"/>
          <w:b/>
        </w:rPr>
        <w:t>131 888 712,00</w:t>
      </w:r>
      <w:r>
        <w:rPr>
          <w:rFonts w:cs="Tahoma"/>
        </w:rPr>
        <w:t xml:space="preserve"> </w:t>
      </w:r>
      <w:r>
        <w:rPr>
          <w:rFonts w:cs="Tahoma"/>
          <w:b/>
        </w:rPr>
        <w:t>рублей, в том числе:</w:t>
      </w:r>
    </w:p>
    <w:p w:rsidR="00C822D3" w:rsidRPr="00C45A8D" w:rsidRDefault="00C822D3" w:rsidP="00C822D3">
      <w:pPr>
        <w:widowControl w:val="0"/>
        <w:autoSpaceDE w:val="0"/>
        <w:jc w:val="both"/>
        <w:rPr>
          <w:rFonts w:eastAsia="Calibri" w:cs="Tahoma"/>
          <w:szCs w:val="22"/>
        </w:rPr>
      </w:pPr>
      <w:r w:rsidRPr="00C45A8D">
        <w:rPr>
          <w:rFonts w:eastAsia="Calibri" w:cs="Tahoma"/>
          <w:szCs w:val="22"/>
        </w:rPr>
        <w:t>Максимальная стоимость программного обеспечения системы самообслуживания клиентов (ПО)</w:t>
      </w:r>
      <w:r w:rsidRPr="00C45A8D">
        <w:rPr>
          <w:rFonts w:eastAsia="Calibri" w:cs="Tahoma"/>
          <w:i/>
          <w:sz w:val="22"/>
          <w:szCs w:val="22"/>
        </w:rPr>
        <w:t xml:space="preserve"> </w:t>
      </w:r>
      <w:r w:rsidRPr="00C45A8D">
        <w:rPr>
          <w:rFonts w:eastAsia="Calibri" w:cs="Tahoma"/>
          <w:szCs w:val="22"/>
        </w:rPr>
        <w:t xml:space="preserve">составляет </w:t>
      </w:r>
      <w:r>
        <w:rPr>
          <w:rFonts w:eastAsia="Calibri" w:cs="Tahoma"/>
          <w:szCs w:val="22"/>
        </w:rPr>
        <w:t>28 878 120,00 рублей</w:t>
      </w:r>
      <w:r w:rsidRPr="00C45A8D">
        <w:rPr>
          <w:rFonts w:eastAsia="Calibri" w:cs="Tahoma"/>
          <w:szCs w:val="22"/>
        </w:rPr>
        <w:t xml:space="preserve">, НДС не облагается на основании пп.26 п.2 ст.149 НК. </w:t>
      </w:r>
    </w:p>
    <w:p w:rsidR="00C822D3" w:rsidRPr="00C45A8D" w:rsidRDefault="00C822D3" w:rsidP="00C822D3">
      <w:pPr>
        <w:contextualSpacing/>
        <w:jc w:val="both"/>
        <w:rPr>
          <w:rFonts w:cs="Tahoma"/>
        </w:rPr>
      </w:pPr>
      <w:r w:rsidRPr="00C45A8D">
        <w:rPr>
          <w:rFonts w:cs="Tahoma"/>
        </w:rPr>
        <w:t xml:space="preserve">Максимальная стоимость терминалов самообслуживания клиентов (Товара) составляет </w:t>
      </w:r>
      <w:r>
        <w:rPr>
          <w:rFonts w:cs="Tahoma"/>
        </w:rPr>
        <w:t>103 010 592,00 рублей в том числе (НДС 20</w:t>
      </w:r>
      <w:r w:rsidRPr="00C45A8D">
        <w:rPr>
          <w:rFonts w:cs="Tahoma"/>
        </w:rPr>
        <w:t>%)</w:t>
      </w:r>
    </w:p>
    <w:p w:rsidR="00F967C3" w:rsidRDefault="00F967C3">
      <w:bookmarkStart w:id="0" w:name="_GoBack"/>
      <w:bookmarkEnd w:id="0"/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F75" w:rsidRDefault="00991F75" w:rsidP="00453988">
      <w:pPr>
        <w:spacing w:after="0" w:line="240" w:lineRule="auto"/>
      </w:pPr>
      <w:r>
        <w:separator/>
      </w:r>
    </w:p>
  </w:endnote>
  <w:endnote w:type="continuationSeparator" w:id="0">
    <w:p w:rsidR="00991F75" w:rsidRDefault="00991F7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F75" w:rsidRDefault="00991F75" w:rsidP="00453988">
      <w:pPr>
        <w:spacing w:after="0" w:line="240" w:lineRule="auto"/>
      </w:pPr>
      <w:r>
        <w:separator/>
      </w:r>
    </w:p>
  </w:footnote>
  <w:footnote w:type="continuationSeparator" w:id="0">
    <w:p w:rsidR="00991F75" w:rsidRDefault="00991F75" w:rsidP="00453988">
      <w:pPr>
        <w:spacing w:after="0" w:line="240" w:lineRule="auto"/>
      </w:pPr>
      <w:r>
        <w:continuationSeparator/>
      </w:r>
    </w:p>
  </w:footnote>
  <w:footnote w:id="1">
    <w:p w:rsidR="00270424" w:rsidRDefault="00270424" w:rsidP="00270424">
      <w:pPr>
        <w:pStyle w:val="a9"/>
      </w:pPr>
      <w:r>
        <w:rPr>
          <w:rStyle w:val="a8"/>
        </w:rPr>
        <w:footnoteRef/>
      </w:r>
      <w:r>
        <w:t xml:space="preserve"> </w:t>
      </w:r>
      <w:r w:rsidRPr="00627F51">
        <w:rPr>
          <w:rFonts w:ascii="Tahoma" w:hAnsi="Tahoma" w:cs="Tahoma"/>
        </w:rPr>
        <w:t>Цена Работ включает все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424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8E6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47EF1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1F75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1B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2D3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68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0134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B79E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270424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8EAD0-9441-4B39-BC79-DD567C7C6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6</cp:revision>
  <cp:lastPrinted>2016-12-27T12:18:00Z</cp:lastPrinted>
  <dcterms:created xsi:type="dcterms:W3CDTF">2023-10-10T09:52:00Z</dcterms:created>
  <dcterms:modified xsi:type="dcterms:W3CDTF">2025-05-13T05:06:00Z</dcterms:modified>
</cp:coreProperties>
</file>